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19854" w14:textId="668861C2" w:rsidR="0038741F" w:rsidRDefault="0038741F"/>
    <w:p w14:paraId="0081AB68" w14:textId="31E2367E" w:rsidR="0038741F" w:rsidRDefault="0038741F"/>
    <w:p w14:paraId="148B86F4" w14:textId="4FBC78FC" w:rsidR="61C797A1" w:rsidRDefault="00FE242D" w:rsidP="61C797A1">
      <w:r>
        <w:rPr>
          <w:noProof/>
          <w:lang w:eastAsia="nl-NL" w:bidi="he-IL"/>
        </w:rPr>
        <w:drawing>
          <wp:anchor distT="0" distB="0" distL="114300" distR="114300" simplePos="0" relativeHeight="251660288" behindDoc="1" locked="0" layoutInCell="1" allowOverlap="1" wp14:anchorId="5FB4EE62" wp14:editId="0C7A2FC5">
            <wp:simplePos x="0" y="0"/>
            <wp:positionH relativeFrom="margin">
              <wp:align>center</wp:align>
            </wp:positionH>
            <wp:positionV relativeFrom="paragraph">
              <wp:posOffset>205740</wp:posOffset>
            </wp:positionV>
            <wp:extent cx="5623663" cy="1287780"/>
            <wp:effectExtent l="0" t="0" r="0" b="7620"/>
            <wp:wrapNone/>
            <wp:docPr id="638120857" name="Afbeelding 638120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mgevingsdienstIJsselland_CMYK_bewerkbaa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3663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2DBA22" w14:textId="1B042FD6" w:rsidR="61C797A1" w:rsidRDefault="61C797A1" w:rsidP="61C797A1"/>
    <w:p w14:paraId="5377DD3C" w14:textId="0433871D" w:rsidR="61C797A1" w:rsidRDefault="61C797A1" w:rsidP="61C797A1"/>
    <w:p w14:paraId="558C1E47" w14:textId="6E1FFED6" w:rsidR="61C797A1" w:rsidRDefault="61C797A1" w:rsidP="61C797A1"/>
    <w:p w14:paraId="28119419" w14:textId="77777777" w:rsidR="002C49B6" w:rsidRDefault="002C49B6" w:rsidP="61C797A1"/>
    <w:p w14:paraId="2F1DD9CB" w14:textId="77777777" w:rsidR="0038741F" w:rsidRDefault="0038741F"/>
    <w:sdt>
      <w:sdtPr>
        <w:rPr>
          <w:rFonts w:eastAsiaTheme="majorEastAsia" w:cstheme="majorBidi"/>
          <w:b/>
          <w:caps/>
          <w:sz w:val="48"/>
          <w:szCs w:val="18"/>
        </w:rPr>
        <w:alias w:val="Titel"/>
        <w:tag w:val=""/>
        <w:id w:val="1735040861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63DE2D1" w14:textId="2C78566D" w:rsidR="0038741F" w:rsidRDefault="003973BB" w:rsidP="0038741F">
          <w:pPr>
            <w:pStyle w:val="Geenafstand"/>
            <w:pBdr>
              <w:top w:val="single" w:sz="6" w:space="6" w:color="4472C4" w:themeColor="accent1"/>
              <w:bottom w:val="single" w:sz="6" w:space="6" w:color="4472C4" w:themeColor="accent1"/>
            </w:pBdr>
            <w:spacing w:after="240"/>
            <w:jc w:val="center"/>
            <w:rPr>
              <w:rFonts w:eastAsiaTheme="majorEastAsia" w:cstheme="majorBidi"/>
              <w:bCs/>
              <w:caps/>
              <w:sz w:val="48"/>
              <w:szCs w:val="18"/>
            </w:rPr>
          </w:pPr>
          <w:r>
            <w:rPr>
              <w:rFonts w:eastAsiaTheme="majorEastAsia" w:cstheme="majorBidi"/>
              <w:b/>
              <w:caps/>
              <w:sz w:val="48"/>
              <w:szCs w:val="18"/>
            </w:rPr>
            <w:t xml:space="preserve">     </w:t>
          </w:r>
        </w:p>
      </w:sdtContent>
    </w:sdt>
    <w:p w14:paraId="2A68FCAE" w14:textId="77777777" w:rsidR="0038741F" w:rsidRDefault="0038741F"/>
    <w:p w14:paraId="3C338493" w14:textId="5B836704" w:rsidR="004C36C7" w:rsidRDefault="00973C44" w:rsidP="004C36C7">
      <w:pPr>
        <w:pStyle w:val="Titel"/>
        <w:jc w:val="center"/>
      </w:pPr>
      <w:r>
        <w:rPr>
          <w:sz w:val="44"/>
          <w:szCs w:val="44"/>
        </w:rPr>
        <w:t xml:space="preserve">Bijlage A - </w:t>
      </w:r>
      <w:r w:rsidR="004268FE">
        <w:rPr>
          <w:sz w:val="44"/>
          <w:szCs w:val="44"/>
        </w:rPr>
        <w:t>Antwoordformulier Marktconsultatie</w:t>
      </w:r>
      <w:r w:rsidR="0016698E">
        <w:rPr>
          <w:sz w:val="44"/>
          <w:szCs w:val="44"/>
        </w:rPr>
        <w:t xml:space="preserve"> </w:t>
      </w:r>
      <w:r w:rsidR="004C36C7">
        <w:rPr>
          <w:spacing w:val="-2"/>
        </w:rPr>
        <w:t>Inhuur Vergunningen, Toezicht, Handhaving en Advies (VTHA)</w:t>
      </w:r>
    </w:p>
    <w:p w14:paraId="54581DE0" w14:textId="77777777" w:rsidR="0038741F" w:rsidRDefault="0038741F" w:rsidP="0038741F">
      <w:pPr>
        <w:jc w:val="center"/>
        <w:rPr>
          <w:b/>
          <w:bCs/>
          <w:sz w:val="44"/>
          <w:szCs w:val="44"/>
        </w:rPr>
      </w:pPr>
    </w:p>
    <w:p w14:paraId="363E2105" w14:textId="77777777" w:rsidR="0038741F" w:rsidRDefault="0038741F" w:rsidP="003E093A">
      <w:pPr>
        <w:rPr>
          <w:b/>
          <w:bCs/>
          <w:sz w:val="44"/>
          <w:szCs w:val="44"/>
        </w:rPr>
      </w:pPr>
    </w:p>
    <w:p w14:paraId="484B7B29" w14:textId="77777777" w:rsidR="0024635F" w:rsidRDefault="0024635F" w:rsidP="003E093A">
      <w:pPr>
        <w:rPr>
          <w:b/>
          <w:bCs/>
          <w:sz w:val="44"/>
          <w:szCs w:val="44"/>
        </w:rPr>
      </w:pPr>
    </w:p>
    <w:p w14:paraId="11C0DA90" w14:textId="48E6219C" w:rsidR="0038741F" w:rsidRPr="0024635F" w:rsidRDefault="00641986" w:rsidP="002463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September</w:t>
      </w:r>
      <w:r w:rsidR="00AE16B8">
        <w:rPr>
          <w:sz w:val="28"/>
          <w:szCs w:val="28"/>
        </w:rPr>
        <w:t xml:space="preserve"> </w:t>
      </w:r>
      <w:r w:rsidR="00811444">
        <w:rPr>
          <w:sz w:val="28"/>
          <w:szCs w:val="28"/>
        </w:rPr>
        <w:t>202</w:t>
      </w:r>
      <w:r w:rsidR="0016698E">
        <w:rPr>
          <w:sz w:val="28"/>
          <w:szCs w:val="28"/>
        </w:rPr>
        <w:t>6</w:t>
      </w:r>
    </w:p>
    <w:p w14:paraId="0443EF08" w14:textId="784A7949" w:rsidR="0038741F" w:rsidRPr="0038741F" w:rsidRDefault="0038741F">
      <w:pPr>
        <w:rPr>
          <w:b/>
          <w:bCs/>
          <w:sz w:val="32"/>
          <w:szCs w:val="32"/>
        </w:rPr>
      </w:pPr>
      <w:r w:rsidRPr="0038741F">
        <w:rPr>
          <w:b/>
          <w:bCs/>
          <w:sz w:val="32"/>
          <w:szCs w:val="32"/>
        </w:rPr>
        <w:t>Algemene gegevens deelnemer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11731"/>
      </w:tblGrid>
      <w:tr w:rsidR="0038741F" w:rsidRPr="0038741F" w14:paraId="66CE49E2" w14:textId="77777777" w:rsidTr="0038741F">
        <w:tc>
          <w:tcPr>
            <w:tcW w:w="2263" w:type="dxa"/>
          </w:tcPr>
          <w:p w14:paraId="0E6D4D05" w14:textId="41C027C2" w:rsidR="0038741F" w:rsidRPr="0038741F" w:rsidRDefault="0038741F">
            <w:pPr>
              <w:rPr>
                <w:sz w:val="28"/>
                <w:szCs w:val="28"/>
              </w:rPr>
            </w:pPr>
            <w:r w:rsidRPr="0038741F">
              <w:rPr>
                <w:sz w:val="28"/>
                <w:szCs w:val="28"/>
              </w:rPr>
              <w:t>Naam</w:t>
            </w:r>
            <w:r w:rsidR="006722E3">
              <w:rPr>
                <w:sz w:val="28"/>
                <w:szCs w:val="28"/>
              </w:rPr>
              <w:t>:</w:t>
            </w:r>
          </w:p>
        </w:tc>
        <w:tc>
          <w:tcPr>
            <w:tcW w:w="11731" w:type="dxa"/>
          </w:tcPr>
          <w:p w14:paraId="12306CE5" w14:textId="04908E66" w:rsidR="00AA4691" w:rsidRPr="0038741F" w:rsidRDefault="00AA4691">
            <w:pPr>
              <w:rPr>
                <w:sz w:val="28"/>
                <w:szCs w:val="28"/>
              </w:rPr>
            </w:pPr>
          </w:p>
        </w:tc>
      </w:tr>
      <w:tr w:rsidR="0038741F" w:rsidRPr="0038741F" w14:paraId="61559FE1" w14:textId="77777777" w:rsidTr="0038741F">
        <w:tc>
          <w:tcPr>
            <w:tcW w:w="2263" w:type="dxa"/>
          </w:tcPr>
          <w:p w14:paraId="12F541E4" w14:textId="03C2281B" w:rsidR="0038741F" w:rsidRPr="0038741F" w:rsidRDefault="0038741F">
            <w:pPr>
              <w:rPr>
                <w:sz w:val="28"/>
                <w:szCs w:val="28"/>
              </w:rPr>
            </w:pPr>
            <w:r w:rsidRPr="0038741F">
              <w:rPr>
                <w:sz w:val="28"/>
                <w:szCs w:val="28"/>
              </w:rPr>
              <w:t>Telefoonnummer</w:t>
            </w:r>
            <w:r w:rsidR="006722E3">
              <w:rPr>
                <w:sz w:val="28"/>
                <w:szCs w:val="28"/>
              </w:rPr>
              <w:t>:</w:t>
            </w:r>
          </w:p>
        </w:tc>
        <w:tc>
          <w:tcPr>
            <w:tcW w:w="11731" w:type="dxa"/>
          </w:tcPr>
          <w:p w14:paraId="65ED72AF" w14:textId="38B39CCC" w:rsidR="0038741F" w:rsidRPr="0038741F" w:rsidRDefault="0038741F">
            <w:pPr>
              <w:rPr>
                <w:sz w:val="28"/>
                <w:szCs w:val="28"/>
              </w:rPr>
            </w:pPr>
          </w:p>
        </w:tc>
      </w:tr>
      <w:tr w:rsidR="0038741F" w:rsidRPr="0038741F" w14:paraId="4A519BF1" w14:textId="77777777" w:rsidTr="0038741F">
        <w:tc>
          <w:tcPr>
            <w:tcW w:w="2263" w:type="dxa"/>
          </w:tcPr>
          <w:p w14:paraId="2CE361B1" w14:textId="4087617B" w:rsidR="0038741F" w:rsidRPr="0038741F" w:rsidRDefault="0038741F">
            <w:pPr>
              <w:rPr>
                <w:sz w:val="28"/>
                <w:szCs w:val="28"/>
              </w:rPr>
            </w:pPr>
            <w:r w:rsidRPr="0038741F">
              <w:rPr>
                <w:sz w:val="28"/>
                <w:szCs w:val="28"/>
              </w:rPr>
              <w:t>E</w:t>
            </w:r>
            <w:r w:rsidR="008066A2">
              <w:rPr>
                <w:sz w:val="28"/>
                <w:szCs w:val="28"/>
              </w:rPr>
              <w:t>-</w:t>
            </w:r>
            <w:r w:rsidRPr="0038741F">
              <w:rPr>
                <w:sz w:val="28"/>
                <w:szCs w:val="28"/>
              </w:rPr>
              <w:t>mailadres</w:t>
            </w:r>
            <w:r w:rsidR="006722E3">
              <w:rPr>
                <w:sz w:val="28"/>
                <w:szCs w:val="28"/>
              </w:rPr>
              <w:t>:</w:t>
            </w:r>
          </w:p>
        </w:tc>
        <w:tc>
          <w:tcPr>
            <w:tcW w:w="11731" w:type="dxa"/>
          </w:tcPr>
          <w:p w14:paraId="2A278CCF" w14:textId="5D930B5C" w:rsidR="0038741F" w:rsidRPr="0038741F" w:rsidRDefault="0038741F">
            <w:pPr>
              <w:rPr>
                <w:sz w:val="28"/>
                <w:szCs w:val="28"/>
              </w:rPr>
            </w:pPr>
          </w:p>
        </w:tc>
      </w:tr>
    </w:tbl>
    <w:p w14:paraId="579A571F" w14:textId="1089D344" w:rsidR="00D40131" w:rsidRDefault="0038741F" w:rsidP="002B5958">
      <w:pPr>
        <w:pStyle w:val="Kop2"/>
        <w:numPr>
          <w:ilvl w:val="0"/>
          <w:numId w:val="0"/>
        </w:numPr>
        <w:ind w:left="576" w:hanging="576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sz w:val="28"/>
          <w:szCs w:val="28"/>
        </w:rPr>
        <w:br w:type="page"/>
      </w:r>
      <w:bookmarkStart w:id="0" w:name="_Toc93483125"/>
      <w:r w:rsidR="00DB109E" w:rsidRPr="00D40131">
        <w:rPr>
          <w:rFonts w:asciiTheme="minorHAnsi" w:hAnsiTheme="minorHAnsi" w:cstheme="minorHAnsi"/>
          <w:b/>
          <w:bCs/>
          <w:sz w:val="32"/>
          <w:szCs w:val="32"/>
        </w:rPr>
        <w:lastRenderedPageBreak/>
        <w:t xml:space="preserve">Vragen </w:t>
      </w:r>
      <w:r w:rsidR="002B5958">
        <w:rPr>
          <w:rFonts w:asciiTheme="minorHAnsi" w:hAnsiTheme="minorHAnsi" w:cstheme="minorHAnsi"/>
          <w:b/>
          <w:bCs/>
          <w:sz w:val="32"/>
          <w:szCs w:val="32"/>
        </w:rPr>
        <w:t>M</w:t>
      </w:r>
      <w:r w:rsidR="00DB109E" w:rsidRPr="00D40131">
        <w:rPr>
          <w:rFonts w:asciiTheme="minorHAnsi" w:hAnsiTheme="minorHAnsi" w:cstheme="minorHAnsi"/>
          <w:b/>
          <w:bCs/>
          <w:sz w:val="32"/>
          <w:szCs w:val="32"/>
        </w:rPr>
        <w:t>arkt</w:t>
      </w:r>
      <w:bookmarkEnd w:id="0"/>
      <w:r w:rsidR="000716E0" w:rsidRPr="00D40131">
        <w:rPr>
          <w:rFonts w:asciiTheme="minorHAnsi" w:hAnsiTheme="minorHAnsi" w:cstheme="minorHAnsi"/>
          <w:b/>
          <w:bCs/>
          <w:sz w:val="32"/>
          <w:szCs w:val="32"/>
        </w:rPr>
        <w:t>consultatie</w:t>
      </w:r>
    </w:p>
    <w:p w14:paraId="5730F8EF" w14:textId="77777777" w:rsidR="002B5958" w:rsidRPr="002B5958" w:rsidRDefault="002B5958" w:rsidP="002B595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318B9" w:rsidRPr="00D40131" w14:paraId="3EFE6007" w14:textId="77777777" w:rsidTr="436E0C20">
        <w:tc>
          <w:tcPr>
            <w:tcW w:w="13994" w:type="dxa"/>
          </w:tcPr>
          <w:p w14:paraId="334A2872" w14:textId="742F704C" w:rsidR="002318B9" w:rsidRPr="00D40131" w:rsidRDefault="00B13F7A" w:rsidP="436E0C20">
            <w:pPr>
              <w:spacing w:before="240" w:after="240"/>
              <w:rPr>
                <w:rFonts w:eastAsiaTheme="minorEastAsia"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1</w:t>
            </w:r>
            <w:r w:rsidR="0069259C" w:rsidRPr="00D40131">
              <w:rPr>
                <w:rFonts w:eastAsiaTheme="minorEastAsia" w:cstheme="minorHAnsi"/>
                <w:b/>
                <w:bCs/>
              </w:rPr>
              <w:t xml:space="preserve"> - </w:t>
            </w:r>
            <w:r w:rsidR="001E209E" w:rsidRPr="00D40131">
              <w:rPr>
                <w:rFonts w:eastAsiaTheme="minorEastAsia" w:cstheme="minorHAnsi"/>
                <w:b/>
                <w:bCs/>
              </w:rPr>
              <w:t>Welke factoren dragen volgens u het meest bij aan een succesvolle invulling van VTHA-capaciteit?</w:t>
            </w:r>
          </w:p>
        </w:tc>
      </w:tr>
      <w:tr w:rsidR="002318B9" w:rsidRPr="00D40131" w14:paraId="792CB1C2" w14:textId="77777777" w:rsidTr="436E0C20">
        <w:tc>
          <w:tcPr>
            <w:tcW w:w="13994" w:type="dxa"/>
          </w:tcPr>
          <w:p w14:paraId="0EEB6FCD" w14:textId="26E66188" w:rsidR="002318B9" w:rsidRPr="00D40131" w:rsidRDefault="003079DB" w:rsidP="00DA1E8E">
            <w:pPr>
              <w:spacing w:before="240" w:after="240"/>
              <w:rPr>
                <w:rFonts w:eastAsiaTheme="minorEastAsia"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  <w:r w:rsidRPr="00D40131">
              <w:rPr>
                <w:rFonts w:eastAsiaTheme="minorEastAsia" w:cstheme="minorHAnsi"/>
              </w:rPr>
              <w:t xml:space="preserve"> </w:t>
            </w:r>
          </w:p>
        </w:tc>
      </w:tr>
      <w:tr w:rsidR="002318B9" w:rsidRPr="00D40131" w14:paraId="5F0B9F93" w14:textId="77777777" w:rsidTr="436E0C20">
        <w:tc>
          <w:tcPr>
            <w:tcW w:w="13994" w:type="dxa"/>
          </w:tcPr>
          <w:p w14:paraId="6A126723" w14:textId="27AD0026" w:rsidR="002318B9" w:rsidRPr="00D40131" w:rsidRDefault="002318B9" w:rsidP="004C36C7">
            <w:pPr>
              <w:spacing w:before="240" w:after="240"/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2</w:t>
            </w:r>
            <w:r w:rsidR="00360FE6" w:rsidRPr="00D40131">
              <w:rPr>
                <w:rFonts w:eastAsiaTheme="minorEastAsia" w:cstheme="minorHAnsi"/>
                <w:b/>
                <w:bCs/>
              </w:rPr>
              <w:t xml:space="preserve"> </w:t>
            </w:r>
            <w:r w:rsidR="004C4F11" w:rsidRPr="00D40131">
              <w:rPr>
                <w:rFonts w:eastAsiaTheme="minorEastAsia" w:cstheme="minorHAnsi"/>
                <w:b/>
                <w:bCs/>
              </w:rPr>
              <w:t>-</w:t>
            </w:r>
            <w:r w:rsidR="00890AEA" w:rsidRPr="00D40131">
              <w:rPr>
                <w:rFonts w:eastAsiaTheme="minorEastAsia" w:cstheme="minorHAnsi"/>
                <w:b/>
                <w:bCs/>
              </w:rPr>
              <w:t xml:space="preserve"> </w:t>
            </w:r>
            <w:r w:rsidR="00264578" w:rsidRPr="00D40131">
              <w:rPr>
                <w:rFonts w:eastAsiaTheme="minorEastAsia" w:cstheme="minorHAnsi"/>
                <w:b/>
                <w:bCs/>
              </w:rPr>
              <w:t>Welke factoren beperken de beschikbaarheid van geschikte professionals?</w:t>
            </w:r>
          </w:p>
        </w:tc>
      </w:tr>
      <w:tr w:rsidR="002318B9" w:rsidRPr="00D40131" w14:paraId="67FA0BB3" w14:textId="77777777" w:rsidTr="436E0C20">
        <w:tc>
          <w:tcPr>
            <w:tcW w:w="13994" w:type="dxa"/>
          </w:tcPr>
          <w:p w14:paraId="7C79CEA8" w14:textId="25833ED1" w:rsidR="004B7AD8" w:rsidRPr="00D40131" w:rsidRDefault="003079DB" w:rsidP="003A24AF">
            <w:pPr>
              <w:spacing w:before="240" w:after="240"/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  <w:r w:rsidR="00BA2C1F" w:rsidRPr="00D40131">
              <w:rPr>
                <w:rFonts w:eastAsiaTheme="minorEastAsia" w:cstheme="minorHAnsi"/>
                <w:b/>
                <w:bCs/>
              </w:rPr>
              <w:t xml:space="preserve"> </w:t>
            </w:r>
          </w:p>
        </w:tc>
      </w:tr>
      <w:tr w:rsidR="002318B9" w:rsidRPr="00D40131" w14:paraId="7BA08D9D" w14:textId="77777777" w:rsidTr="436E0C20">
        <w:tc>
          <w:tcPr>
            <w:tcW w:w="13994" w:type="dxa"/>
          </w:tcPr>
          <w:p w14:paraId="66FFBA72" w14:textId="0D8D2416" w:rsidR="002318B9" w:rsidRPr="00D40131" w:rsidRDefault="002318B9" w:rsidP="00E006AF">
            <w:pPr>
              <w:spacing w:before="240" w:after="240"/>
              <w:rPr>
                <w:rFonts w:eastAsiaTheme="minorEastAsia"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3</w:t>
            </w:r>
            <w:r w:rsidR="00360FE6" w:rsidRPr="00D40131">
              <w:rPr>
                <w:rFonts w:eastAsiaTheme="minorEastAsia" w:cstheme="minorHAnsi"/>
                <w:b/>
                <w:bCs/>
              </w:rPr>
              <w:t xml:space="preserve"> - </w:t>
            </w:r>
            <w:r w:rsidR="00321185" w:rsidRPr="00D40131">
              <w:rPr>
                <w:rFonts w:eastAsiaTheme="minorEastAsia" w:cstheme="minorHAnsi"/>
                <w:b/>
                <w:bCs/>
              </w:rPr>
              <w:t>Welke maatregelen kunnen er genomen worden om de doorlooptijd tussen uitvraag en daadwerkelijke inzet van een kandidaat te minimaliseren?</w:t>
            </w:r>
            <w:r w:rsidR="00321185" w:rsidRPr="00D40131">
              <w:rPr>
                <w:rFonts w:cstheme="minorHAnsi"/>
                <w:spacing w:val="-2"/>
              </w:rPr>
              <w:t> </w:t>
            </w:r>
          </w:p>
        </w:tc>
      </w:tr>
      <w:tr w:rsidR="002318B9" w:rsidRPr="00D40131" w14:paraId="38FE8DF5" w14:textId="77777777" w:rsidTr="436E0C20">
        <w:tc>
          <w:tcPr>
            <w:tcW w:w="13994" w:type="dxa"/>
          </w:tcPr>
          <w:p w14:paraId="754A2872" w14:textId="7215D692" w:rsidR="002318B9" w:rsidRPr="00D40131" w:rsidRDefault="003079DB" w:rsidP="00E006AF">
            <w:pPr>
              <w:spacing w:before="240" w:after="240"/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  <w:r w:rsidR="00EC410A" w:rsidRPr="00D40131">
              <w:rPr>
                <w:rFonts w:eastAsiaTheme="minorEastAsia" w:cstheme="minorHAnsi"/>
                <w:b/>
                <w:bCs/>
              </w:rPr>
              <w:t xml:space="preserve"> </w:t>
            </w:r>
          </w:p>
        </w:tc>
      </w:tr>
      <w:tr w:rsidR="002318B9" w:rsidRPr="00D40131" w14:paraId="17577FD6" w14:textId="77777777" w:rsidTr="436E0C20">
        <w:tc>
          <w:tcPr>
            <w:tcW w:w="13994" w:type="dxa"/>
          </w:tcPr>
          <w:p w14:paraId="6A92A882" w14:textId="4E6D2065" w:rsidR="002318B9" w:rsidRPr="00D40131" w:rsidRDefault="002318B9" w:rsidP="004C36C7">
            <w:pPr>
              <w:spacing w:before="240" w:after="240"/>
              <w:rPr>
                <w:rFonts w:eastAsiaTheme="minorEastAsia"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Vraag </w:t>
            </w:r>
            <w:r w:rsidR="77894757" w:rsidRPr="00D40131">
              <w:rPr>
                <w:rFonts w:eastAsiaTheme="minorEastAsia" w:cstheme="minorHAnsi"/>
                <w:b/>
                <w:bCs/>
              </w:rPr>
              <w:t>4</w:t>
            </w:r>
            <w:r w:rsidR="000E3672" w:rsidRPr="00D40131">
              <w:rPr>
                <w:rFonts w:eastAsiaTheme="minorEastAsia" w:cstheme="minorHAnsi"/>
                <w:b/>
                <w:bCs/>
              </w:rPr>
              <w:t xml:space="preserve"> </w:t>
            </w:r>
            <w:r w:rsidR="004C4F11" w:rsidRPr="00D40131">
              <w:rPr>
                <w:rFonts w:eastAsiaTheme="minorEastAsia" w:cstheme="minorHAnsi"/>
                <w:b/>
                <w:bCs/>
              </w:rPr>
              <w:t xml:space="preserve">- </w:t>
            </w:r>
            <w:r w:rsidR="00DD2DF9" w:rsidRPr="00D40131">
              <w:rPr>
                <w:rFonts w:eastAsiaTheme="minorEastAsia" w:cstheme="minorHAnsi"/>
                <w:b/>
                <w:bCs/>
              </w:rPr>
              <w:t>Voor welke VTH-profielen (zie bijlage B en C) kunt u structureel capaciteit leveren en welke profielen zijn naar verwachting moeilijk of beperkt beschikbaar?</w:t>
            </w:r>
          </w:p>
        </w:tc>
      </w:tr>
      <w:tr w:rsidR="002318B9" w:rsidRPr="00D40131" w14:paraId="316A7ADA" w14:textId="77777777" w:rsidTr="436E0C20">
        <w:tc>
          <w:tcPr>
            <w:tcW w:w="13994" w:type="dxa"/>
          </w:tcPr>
          <w:p w14:paraId="7784818A" w14:textId="53897D86" w:rsidR="002318B9" w:rsidRPr="00D40131" w:rsidRDefault="003079DB" w:rsidP="008E3DFD">
            <w:pPr>
              <w:spacing w:before="240" w:after="240"/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  <w:r w:rsidR="00C730AF" w:rsidRPr="00D40131">
              <w:rPr>
                <w:rFonts w:eastAsiaTheme="minorEastAsia" w:cstheme="minorHAnsi"/>
                <w:b/>
                <w:bCs/>
              </w:rPr>
              <w:t xml:space="preserve"> </w:t>
            </w:r>
          </w:p>
        </w:tc>
      </w:tr>
      <w:tr w:rsidR="00C35C7C" w:rsidRPr="00D40131" w14:paraId="2FD44233" w14:textId="77777777" w:rsidTr="436E0C20">
        <w:trPr>
          <w:trHeight w:val="300"/>
        </w:trPr>
        <w:tc>
          <w:tcPr>
            <w:tcW w:w="13994" w:type="dxa"/>
          </w:tcPr>
          <w:p w14:paraId="09B79F69" w14:textId="3849D6C1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67C655C7" w14:textId="233E15C8" w:rsidR="00C35C7C" w:rsidRPr="00D40131" w:rsidRDefault="00C35C7C" w:rsidP="00C35C7C">
            <w:pPr>
              <w:rPr>
                <w:rFonts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5 – Welke kansen laten opdrachtgevers momenteel liggen om vraag en aanbod beter op elkaar aan te laten sluiten?</w:t>
            </w:r>
          </w:p>
          <w:p w14:paraId="7531D7CE" w14:textId="309B505C" w:rsidR="00C35C7C" w:rsidRPr="00D40131" w:rsidRDefault="00C35C7C" w:rsidP="00C35C7C">
            <w:pPr>
              <w:rPr>
                <w:rFonts w:eastAsiaTheme="minorEastAsia" w:cstheme="minorHAnsi"/>
              </w:rPr>
            </w:pPr>
          </w:p>
        </w:tc>
      </w:tr>
      <w:tr w:rsidR="00C35C7C" w:rsidRPr="00D40131" w14:paraId="72DCD2C1" w14:textId="77777777" w:rsidTr="436E0C20">
        <w:trPr>
          <w:trHeight w:val="300"/>
        </w:trPr>
        <w:tc>
          <w:tcPr>
            <w:tcW w:w="13994" w:type="dxa"/>
          </w:tcPr>
          <w:p w14:paraId="7F76B606" w14:textId="2F90E97A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478F1C21" w14:textId="4DA9ADD2" w:rsidR="00C35C7C" w:rsidRPr="00D40131" w:rsidRDefault="00C35C7C" w:rsidP="00C35C7C">
            <w:pPr>
              <w:rPr>
                <w:rFonts w:cstheme="minorHAnsi"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  <w:r w:rsidRPr="00D40131">
              <w:rPr>
                <w:rFonts w:eastAsiaTheme="minorEastAsia" w:cstheme="minorHAnsi"/>
              </w:rPr>
              <w:t xml:space="preserve"> </w:t>
            </w:r>
          </w:p>
          <w:p w14:paraId="0D038021" w14:textId="5309BD6E" w:rsidR="00C35C7C" w:rsidRPr="00D40131" w:rsidRDefault="00C35C7C" w:rsidP="00C35C7C">
            <w:pPr>
              <w:rPr>
                <w:rFonts w:eastAsiaTheme="minorEastAsia" w:cstheme="minorHAnsi"/>
              </w:rPr>
            </w:pPr>
          </w:p>
        </w:tc>
      </w:tr>
      <w:tr w:rsidR="00C35C7C" w:rsidRPr="00D40131" w14:paraId="308E835B" w14:textId="77777777" w:rsidTr="436E0C20">
        <w:trPr>
          <w:trHeight w:val="300"/>
        </w:trPr>
        <w:tc>
          <w:tcPr>
            <w:tcW w:w="13994" w:type="dxa"/>
          </w:tcPr>
          <w:p w14:paraId="4FBC0B09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5083D20E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6 - Welke ontwikkelingen binnen het VTHA-domein worden volgens u momenteel onderschat?</w:t>
            </w:r>
          </w:p>
          <w:p w14:paraId="7C179A7C" w14:textId="022E534A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2431201A" w14:textId="77777777" w:rsidTr="436E0C20">
        <w:trPr>
          <w:trHeight w:val="300"/>
        </w:trPr>
        <w:tc>
          <w:tcPr>
            <w:tcW w:w="13994" w:type="dxa"/>
          </w:tcPr>
          <w:p w14:paraId="79328249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2D5021E0" w14:textId="77777777" w:rsidR="00C35C7C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1B40E8D6" w14:textId="5C8E8C0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76F5DBE9" w14:textId="77777777" w:rsidTr="436E0C20">
        <w:trPr>
          <w:trHeight w:val="300"/>
        </w:trPr>
        <w:tc>
          <w:tcPr>
            <w:tcW w:w="13994" w:type="dxa"/>
          </w:tcPr>
          <w:p w14:paraId="6853DCC7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474454E1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7 - Welke keuzes ziet u regelmatig terug in aanbestedingen of opdrachten die volgens u leiden tot minder goede resultaten?</w:t>
            </w:r>
          </w:p>
          <w:p w14:paraId="5D2F344A" w14:textId="1034242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98471D5" w14:textId="77777777" w:rsidTr="436E0C20">
        <w:trPr>
          <w:trHeight w:val="300"/>
        </w:trPr>
        <w:tc>
          <w:tcPr>
            <w:tcW w:w="13994" w:type="dxa"/>
          </w:tcPr>
          <w:p w14:paraId="035BCDD7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37D8F95C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75019A2C" w14:textId="7F9BF3E9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44332E94" w14:textId="77777777" w:rsidTr="436E0C20">
        <w:trPr>
          <w:trHeight w:val="300"/>
        </w:trPr>
        <w:tc>
          <w:tcPr>
            <w:tcW w:w="13994" w:type="dxa"/>
          </w:tcPr>
          <w:p w14:paraId="7EB8F2AE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5A9698FC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8 - Welke risico’s ontstaan wanneer onvoldoende rekening wordt gehouden met de huidige arbeidsmarktsituatie?</w:t>
            </w:r>
          </w:p>
          <w:p w14:paraId="38698C2B" w14:textId="43A07BC4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6994F42A" w14:textId="77777777" w:rsidTr="436E0C20">
        <w:trPr>
          <w:trHeight w:val="300"/>
        </w:trPr>
        <w:tc>
          <w:tcPr>
            <w:tcW w:w="13994" w:type="dxa"/>
          </w:tcPr>
          <w:p w14:paraId="36BDA314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33B77F05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514BF222" w14:textId="785A3C4C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19A63E2B" w14:textId="77777777" w:rsidTr="436E0C20">
        <w:trPr>
          <w:trHeight w:val="300"/>
        </w:trPr>
        <w:tc>
          <w:tcPr>
            <w:tcW w:w="13994" w:type="dxa"/>
          </w:tcPr>
          <w:p w14:paraId="19CF8902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39EB6B79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9 - Welke maatregelen adviseert u om deze risico’s te beperken?</w:t>
            </w:r>
          </w:p>
          <w:p w14:paraId="74631EEC" w14:textId="0C55A1AD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8E8C374" w14:textId="77777777" w:rsidTr="436E0C20">
        <w:trPr>
          <w:trHeight w:val="300"/>
        </w:trPr>
        <w:tc>
          <w:tcPr>
            <w:tcW w:w="13994" w:type="dxa"/>
          </w:tcPr>
          <w:p w14:paraId="28CA1536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0495E043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6E6FFA78" w14:textId="043453D2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33A5D2E0" w14:textId="77777777" w:rsidTr="436E0C20">
        <w:trPr>
          <w:trHeight w:val="300"/>
        </w:trPr>
        <w:tc>
          <w:tcPr>
            <w:tcW w:w="13994" w:type="dxa"/>
          </w:tcPr>
          <w:p w14:paraId="337E9A58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1CF891EC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10 - OD IJsselland overweegt de opdracht op te delen in meerdere percelen voor Vergunningverlening, Toezicht, Handhaving en Advies. Welke perceelindeling acht u het meest passend en waarom?</w:t>
            </w:r>
          </w:p>
          <w:p w14:paraId="63F11B01" w14:textId="6D83AE64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3BC241B4" w14:textId="77777777" w:rsidTr="436E0C20">
        <w:trPr>
          <w:trHeight w:val="300"/>
        </w:trPr>
        <w:tc>
          <w:tcPr>
            <w:tcW w:w="13994" w:type="dxa"/>
          </w:tcPr>
          <w:p w14:paraId="0F47EF4B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46F5FDF9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0443E559" w14:textId="3D4E6D6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10C891E0" w14:textId="77777777" w:rsidTr="436E0C20">
        <w:trPr>
          <w:trHeight w:val="300"/>
        </w:trPr>
        <w:tc>
          <w:tcPr>
            <w:tcW w:w="13994" w:type="dxa"/>
          </w:tcPr>
          <w:p w14:paraId="4C721DA3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5DDC1546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lastRenderedPageBreak/>
              <w:t>Vraag 11 - Welke contractvorm acht u het meest passend voor deze dienstverlening (bijvoorbeeld één leverancier per perceel, meerdere leveranciers per perceel, mini-competities of een voorkeursleveranciersmodel)? Licht uw keuze toe.</w:t>
            </w:r>
          </w:p>
          <w:p w14:paraId="04717CAC" w14:textId="37C5A779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317D848" w14:textId="77777777" w:rsidTr="436E0C20">
        <w:trPr>
          <w:trHeight w:val="300"/>
        </w:trPr>
        <w:tc>
          <w:tcPr>
            <w:tcW w:w="13994" w:type="dxa"/>
          </w:tcPr>
          <w:p w14:paraId="75FACDFE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6E539482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4125681C" w14:textId="7D0680B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37F3BCE5" w14:textId="77777777" w:rsidTr="436E0C20">
        <w:trPr>
          <w:trHeight w:val="300"/>
        </w:trPr>
        <w:tc>
          <w:tcPr>
            <w:tcW w:w="13994" w:type="dxa"/>
          </w:tcPr>
          <w:p w14:paraId="21163010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54AD03C0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12 - Welke factoren maken een opdracht/aanbesteding aantrekkelijk genoeg om capaciteit voor vrij te maken?</w:t>
            </w:r>
          </w:p>
          <w:p w14:paraId="08CCE82D" w14:textId="18B3F636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8D33A80" w14:textId="77777777" w:rsidTr="436E0C20">
        <w:trPr>
          <w:trHeight w:val="300"/>
        </w:trPr>
        <w:tc>
          <w:tcPr>
            <w:tcW w:w="13994" w:type="dxa"/>
          </w:tcPr>
          <w:p w14:paraId="2E4F197E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3A2BAB05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Antwoord:</w:t>
            </w:r>
          </w:p>
          <w:p w14:paraId="1CC1FB52" w14:textId="3BD6CAB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 </w:t>
            </w:r>
          </w:p>
        </w:tc>
      </w:tr>
      <w:tr w:rsidR="00C35C7C" w:rsidRPr="00D40131" w14:paraId="7337B990" w14:textId="77777777" w:rsidTr="436E0C20">
        <w:trPr>
          <w:trHeight w:val="300"/>
        </w:trPr>
        <w:tc>
          <w:tcPr>
            <w:tcW w:w="13994" w:type="dxa"/>
          </w:tcPr>
          <w:p w14:paraId="6E752351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69D271BF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13 - Welke factoren maken een opdracht juist minder aantrekkelijk?</w:t>
            </w:r>
          </w:p>
          <w:p w14:paraId="002053B3" w14:textId="7F5D530A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4BE3EDF" w14:textId="77777777" w:rsidTr="436E0C20">
        <w:trPr>
          <w:trHeight w:val="300"/>
        </w:trPr>
        <w:tc>
          <w:tcPr>
            <w:tcW w:w="13994" w:type="dxa"/>
          </w:tcPr>
          <w:p w14:paraId="1BCAF5BE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4AF9402B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65FA7743" w14:textId="1C95D628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5374C525" w14:textId="77777777" w:rsidTr="436E0C20">
        <w:trPr>
          <w:trHeight w:val="300"/>
        </w:trPr>
        <w:tc>
          <w:tcPr>
            <w:tcW w:w="13994" w:type="dxa"/>
          </w:tcPr>
          <w:p w14:paraId="66259452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1AA25E2F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>Vraag 14 - Welke verwachtingen heeft uw organisatie van een opdrachtgever om gedurende meerdere jaren succesvol samen te werken?</w:t>
            </w:r>
          </w:p>
          <w:p w14:paraId="76591B2F" w14:textId="5EA73878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  <w:tr w:rsidR="00C35C7C" w:rsidRPr="00D40131" w14:paraId="1F426000" w14:textId="77777777" w:rsidTr="436E0C20">
        <w:trPr>
          <w:trHeight w:val="300"/>
        </w:trPr>
        <w:tc>
          <w:tcPr>
            <w:tcW w:w="13994" w:type="dxa"/>
          </w:tcPr>
          <w:p w14:paraId="0161D1EC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  <w:p w14:paraId="4852E142" w14:textId="77777777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  <w:r w:rsidRPr="00D40131">
              <w:rPr>
                <w:rFonts w:eastAsiaTheme="minorEastAsia" w:cstheme="minorHAnsi"/>
                <w:b/>
                <w:bCs/>
              </w:rPr>
              <w:t xml:space="preserve">Antwoord: </w:t>
            </w:r>
          </w:p>
          <w:p w14:paraId="728624E5" w14:textId="05659024" w:rsidR="00C35C7C" w:rsidRPr="00D40131" w:rsidRDefault="00C35C7C" w:rsidP="00C35C7C">
            <w:pPr>
              <w:rPr>
                <w:rFonts w:eastAsiaTheme="minorEastAsia" w:cstheme="minorHAnsi"/>
                <w:b/>
                <w:bCs/>
              </w:rPr>
            </w:pPr>
          </w:p>
        </w:tc>
      </w:tr>
    </w:tbl>
    <w:p w14:paraId="0FFA3C8C" w14:textId="36CE2651" w:rsidR="00577C16" w:rsidRPr="001E2D61" w:rsidRDefault="00577C16" w:rsidP="00A45754">
      <w:pPr>
        <w:spacing w:before="240" w:after="240"/>
      </w:pPr>
    </w:p>
    <w:sectPr w:rsidR="00577C16" w:rsidRPr="001E2D61" w:rsidSect="00594AC4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E8825" w14:textId="77777777" w:rsidR="00A1632E" w:rsidRDefault="00A1632E" w:rsidP="002C49B6">
      <w:pPr>
        <w:spacing w:after="0" w:line="240" w:lineRule="auto"/>
      </w:pPr>
      <w:r>
        <w:separator/>
      </w:r>
    </w:p>
  </w:endnote>
  <w:endnote w:type="continuationSeparator" w:id="0">
    <w:p w14:paraId="3F1716E6" w14:textId="77777777" w:rsidR="00A1632E" w:rsidRDefault="00A1632E" w:rsidP="002C4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49259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12E0ED" w14:textId="7690E604" w:rsidR="002C49B6" w:rsidRDefault="002C49B6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37B70A" w14:textId="77777777" w:rsidR="002C49B6" w:rsidRDefault="002C49B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A5CE" w14:textId="77777777" w:rsidR="00A1632E" w:rsidRDefault="00A1632E" w:rsidP="002C49B6">
      <w:pPr>
        <w:spacing w:after="0" w:line="240" w:lineRule="auto"/>
      </w:pPr>
      <w:r>
        <w:separator/>
      </w:r>
    </w:p>
  </w:footnote>
  <w:footnote w:type="continuationSeparator" w:id="0">
    <w:p w14:paraId="350413E3" w14:textId="77777777" w:rsidR="00A1632E" w:rsidRDefault="00A1632E" w:rsidP="002C49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6C7"/>
    <w:multiLevelType w:val="hybridMultilevel"/>
    <w:tmpl w:val="476665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F0C25"/>
    <w:multiLevelType w:val="hybridMultilevel"/>
    <w:tmpl w:val="230AA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444C5"/>
    <w:multiLevelType w:val="hybridMultilevel"/>
    <w:tmpl w:val="F6EEC6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37D83"/>
    <w:multiLevelType w:val="multilevel"/>
    <w:tmpl w:val="A0CA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55D50"/>
    <w:multiLevelType w:val="multilevel"/>
    <w:tmpl w:val="2C86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CE215B"/>
    <w:multiLevelType w:val="multilevel"/>
    <w:tmpl w:val="C1C0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F22F3A"/>
    <w:multiLevelType w:val="multilevel"/>
    <w:tmpl w:val="5BE2869E"/>
    <w:lvl w:ilvl="0">
      <w:start w:val="1"/>
      <w:numFmt w:val="decimal"/>
      <w:pStyle w:val="Kop1"/>
      <w:lvlText w:val="%1.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C022553"/>
    <w:multiLevelType w:val="hybridMultilevel"/>
    <w:tmpl w:val="8F869076"/>
    <w:lvl w:ilvl="0" w:tplc="3E966D0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942167">
    <w:abstractNumId w:val="6"/>
  </w:num>
  <w:num w:numId="2" w16cid:durableId="803154767">
    <w:abstractNumId w:val="7"/>
  </w:num>
  <w:num w:numId="3" w16cid:durableId="2041389418">
    <w:abstractNumId w:val="5"/>
  </w:num>
  <w:num w:numId="4" w16cid:durableId="851145364">
    <w:abstractNumId w:val="3"/>
  </w:num>
  <w:num w:numId="5" w16cid:durableId="1092779052">
    <w:abstractNumId w:val="4"/>
  </w:num>
  <w:num w:numId="6" w16cid:durableId="922182418">
    <w:abstractNumId w:val="0"/>
  </w:num>
  <w:num w:numId="7" w16cid:durableId="112987863">
    <w:abstractNumId w:val="2"/>
  </w:num>
  <w:num w:numId="8" w16cid:durableId="1956019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1F"/>
    <w:rsid w:val="00001994"/>
    <w:rsid w:val="0003590F"/>
    <w:rsid w:val="000418F0"/>
    <w:rsid w:val="000505E0"/>
    <w:rsid w:val="00070F09"/>
    <w:rsid w:val="000716E0"/>
    <w:rsid w:val="000750BA"/>
    <w:rsid w:val="0008057C"/>
    <w:rsid w:val="000E3672"/>
    <w:rsid w:val="000E4EBD"/>
    <w:rsid w:val="000F3FD6"/>
    <w:rsid w:val="000F50C4"/>
    <w:rsid w:val="00100BAD"/>
    <w:rsid w:val="00104967"/>
    <w:rsid w:val="0010562B"/>
    <w:rsid w:val="00142C60"/>
    <w:rsid w:val="001447B1"/>
    <w:rsid w:val="001620FE"/>
    <w:rsid w:val="0016698E"/>
    <w:rsid w:val="00182AD6"/>
    <w:rsid w:val="00186868"/>
    <w:rsid w:val="00187799"/>
    <w:rsid w:val="00192B01"/>
    <w:rsid w:val="00195729"/>
    <w:rsid w:val="001D5FC5"/>
    <w:rsid w:val="001E209E"/>
    <w:rsid w:val="001E2D61"/>
    <w:rsid w:val="002318B9"/>
    <w:rsid w:val="00232AA2"/>
    <w:rsid w:val="00234449"/>
    <w:rsid w:val="0024635F"/>
    <w:rsid w:val="002516EA"/>
    <w:rsid w:val="00251CFE"/>
    <w:rsid w:val="002544E3"/>
    <w:rsid w:val="00264578"/>
    <w:rsid w:val="0026554D"/>
    <w:rsid w:val="00292649"/>
    <w:rsid w:val="0029499A"/>
    <w:rsid w:val="002B395C"/>
    <w:rsid w:val="002B4757"/>
    <w:rsid w:val="002B5958"/>
    <w:rsid w:val="002C49B6"/>
    <w:rsid w:val="002D0B8A"/>
    <w:rsid w:val="002D710D"/>
    <w:rsid w:val="002E6FBD"/>
    <w:rsid w:val="003079DB"/>
    <w:rsid w:val="00321185"/>
    <w:rsid w:val="003257AF"/>
    <w:rsid w:val="00335C06"/>
    <w:rsid w:val="003411AF"/>
    <w:rsid w:val="00344D97"/>
    <w:rsid w:val="00360FE6"/>
    <w:rsid w:val="00364299"/>
    <w:rsid w:val="003671D2"/>
    <w:rsid w:val="00367753"/>
    <w:rsid w:val="003805BF"/>
    <w:rsid w:val="0038592D"/>
    <w:rsid w:val="0038741F"/>
    <w:rsid w:val="00390861"/>
    <w:rsid w:val="003950C2"/>
    <w:rsid w:val="003973BB"/>
    <w:rsid w:val="00397598"/>
    <w:rsid w:val="003A24AF"/>
    <w:rsid w:val="003B2890"/>
    <w:rsid w:val="003B623D"/>
    <w:rsid w:val="003B6BD0"/>
    <w:rsid w:val="003C7F11"/>
    <w:rsid w:val="003E093A"/>
    <w:rsid w:val="004268FE"/>
    <w:rsid w:val="004416AA"/>
    <w:rsid w:val="00444A71"/>
    <w:rsid w:val="0044671F"/>
    <w:rsid w:val="00461F10"/>
    <w:rsid w:val="0046546F"/>
    <w:rsid w:val="004702AF"/>
    <w:rsid w:val="00474EC2"/>
    <w:rsid w:val="0047624E"/>
    <w:rsid w:val="004908A0"/>
    <w:rsid w:val="004A497B"/>
    <w:rsid w:val="004B7AD8"/>
    <w:rsid w:val="004C36C7"/>
    <w:rsid w:val="004C4F11"/>
    <w:rsid w:val="004D243A"/>
    <w:rsid w:val="004D2BC8"/>
    <w:rsid w:val="004F5229"/>
    <w:rsid w:val="005339ED"/>
    <w:rsid w:val="005774E8"/>
    <w:rsid w:val="00577C16"/>
    <w:rsid w:val="00594AC4"/>
    <w:rsid w:val="005D49E3"/>
    <w:rsid w:val="005E1D16"/>
    <w:rsid w:val="005E36F9"/>
    <w:rsid w:val="006103F3"/>
    <w:rsid w:val="0062339E"/>
    <w:rsid w:val="00624723"/>
    <w:rsid w:val="00637037"/>
    <w:rsid w:val="00641986"/>
    <w:rsid w:val="00652210"/>
    <w:rsid w:val="006722E3"/>
    <w:rsid w:val="0068406B"/>
    <w:rsid w:val="0069259C"/>
    <w:rsid w:val="006B217B"/>
    <w:rsid w:val="00701E8D"/>
    <w:rsid w:val="00745205"/>
    <w:rsid w:val="00745BB5"/>
    <w:rsid w:val="0076193B"/>
    <w:rsid w:val="00766468"/>
    <w:rsid w:val="00782660"/>
    <w:rsid w:val="007A6ACF"/>
    <w:rsid w:val="007B1829"/>
    <w:rsid w:val="007D4A0A"/>
    <w:rsid w:val="007F271B"/>
    <w:rsid w:val="008066A2"/>
    <w:rsid w:val="00811444"/>
    <w:rsid w:val="00816B53"/>
    <w:rsid w:val="00816D0E"/>
    <w:rsid w:val="00820EE7"/>
    <w:rsid w:val="008323C2"/>
    <w:rsid w:val="00840843"/>
    <w:rsid w:val="0084225F"/>
    <w:rsid w:val="00851A32"/>
    <w:rsid w:val="00872A8E"/>
    <w:rsid w:val="00880AE3"/>
    <w:rsid w:val="00883763"/>
    <w:rsid w:val="00884C34"/>
    <w:rsid w:val="00890AEA"/>
    <w:rsid w:val="008B6436"/>
    <w:rsid w:val="008C3193"/>
    <w:rsid w:val="00925D39"/>
    <w:rsid w:val="009440AA"/>
    <w:rsid w:val="00944D6A"/>
    <w:rsid w:val="00973C44"/>
    <w:rsid w:val="009B3EFB"/>
    <w:rsid w:val="009C748C"/>
    <w:rsid w:val="009D53C9"/>
    <w:rsid w:val="009F60DF"/>
    <w:rsid w:val="00A052C5"/>
    <w:rsid w:val="00A06C00"/>
    <w:rsid w:val="00A1632E"/>
    <w:rsid w:val="00A2239F"/>
    <w:rsid w:val="00A32735"/>
    <w:rsid w:val="00A45754"/>
    <w:rsid w:val="00A50420"/>
    <w:rsid w:val="00A53A7E"/>
    <w:rsid w:val="00A55825"/>
    <w:rsid w:val="00A67D79"/>
    <w:rsid w:val="00A67F3A"/>
    <w:rsid w:val="00A70C01"/>
    <w:rsid w:val="00A96935"/>
    <w:rsid w:val="00AA4691"/>
    <w:rsid w:val="00AB3A73"/>
    <w:rsid w:val="00AB3F1D"/>
    <w:rsid w:val="00AC1407"/>
    <w:rsid w:val="00AC2F67"/>
    <w:rsid w:val="00AD1978"/>
    <w:rsid w:val="00AE16B8"/>
    <w:rsid w:val="00AF3AAC"/>
    <w:rsid w:val="00B12899"/>
    <w:rsid w:val="00B13F7A"/>
    <w:rsid w:val="00B4700F"/>
    <w:rsid w:val="00B67A2D"/>
    <w:rsid w:val="00B70C7F"/>
    <w:rsid w:val="00B807BC"/>
    <w:rsid w:val="00BA2C1F"/>
    <w:rsid w:val="00BA37DB"/>
    <w:rsid w:val="00BE5926"/>
    <w:rsid w:val="00C33E77"/>
    <w:rsid w:val="00C354FE"/>
    <w:rsid w:val="00C35C7C"/>
    <w:rsid w:val="00C6189C"/>
    <w:rsid w:val="00C730AF"/>
    <w:rsid w:val="00CB5670"/>
    <w:rsid w:val="00CC5F96"/>
    <w:rsid w:val="00CE416D"/>
    <w:rsid w:val="00CE51B1"/>
    <w:rsid w:val="00CE6333"/>
    <w:rsid w:val="00CE6EA5"/>
    <w:rsid w:val="00D20C98"/>
    <w:rsid w:val="00D40131"/>
    <w:rsid w:val="00D456E1"/>
    <w:rsid w:val="00D814B6"/>
    <w:rsid w:val="00D8460E"/>
    <w:rsid w:val="00DB109E"/>
    <w:rsid w:val="00DC7191"/>
    <w:rsid w:val="00DD2DF9"/>
    <w:rsid w:val="00DE1E1C"/>
    <w:rsid w:val="00DE5AB4"/>
    <w:rsid w:val="00E2491C"/>
    <w:rsid w:val="00E41061"/>
    <w:rsid w:val="00E44BCF"/>
    <w:rsid w:val="00E5199C"/>
    <w:rsid w:val="00E704D3"/>
    <w:rsid w:val="00E83994"/>
    <w:rsid w:val="00EA7AC0"/>
    <w:rsid w:val="00EB7A34"/>
    <w:rsid w:val="00EC37B0"/>
    <w:rsid w:val="00EC410A"/>
    <w:rsid w:val="00ED6030"/>
    <w:rsid w:val="00EF565E"/>
    <w:rsid w:val="00F249DC"/>
    <w:rsid w:val="00F46F43"/>
    <w:rsid w:val="00F666AB"/>
    <w:rsid w:val="00F8501C"/>
    <w:rsid w:val="00F903EE"/>
    <w:rsid w:val="00FC4198"/>
    <w:rsid w:val="00FD0141"/>
    <w:rsid w:val="00FE242D"/>
    <w:rsid w:val="00FE54D0"/>
    <w:rsid w:val="0B859A30"/>
    <w:rsid w:val="0BCD4EA4"/>
    <w:rsid w:val="0EA7FF0A"/>
    <w:rsid w:val="0F56B0BA"/>
    <w:rsid w:val="129F831A"/>
    <w:rsid w:val="1701FD1E"/>
    <w:rsid w:val="1AE1F0B5"/>
    <w:rsid w:val="207A43DE"/>
    <w:rsid w:val="2321D8EB"/>
    <w:rsid w:val="436E0C20"/>
    <w:rsid w:val="52AD0901"/>
    <w:rsid w:val="56A17686"/>
    <w:rsid w:val="5852FFCE"/>
    <w:rsid w:val="5F67F1D8"/>
    <w:rsid w:val="5FA90F00"/>
    <w:rsid w:val="61C797A1"/>
    <w:rsid w:val="6A9BFEBD"/>
    <w:rsid w:val="6F58507F"/>
    <w:rsid w:val="6F781B26"/>
    <w:rsid w:val="72EFF39B"/>
    <w:rsid w:val="7789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E37A"/>
  <w15:chartTrackingRefBased/>
  <w15:docId w15:val="{4DBEDAF2-EEE6-4EAB-BF55-B3DBC7EE8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B109E"/>
    <w:pPr>
      <w:keepNext/>
      <w:keepLines/>
      <w:numPr>
        <w:numId w:val="1"/>
      </w:numPr>
      <w:spacing w:before="360" w:after="120" w:line="256" w:lineRule="auto"/>
      <w:outlineLvl w:val="0"/>
    </w:pPr>
    <w:rPr>
      <w:rFonts w:asciiTheme="majorHAnsi" w:eastAsiaTheme="majorEastAsia" w:hAnsiTheme="majorHAnsi" w:cstheme="majorBidi"/>
      <w:kern w:val="0"/>
      <w:sz w:val="32"/>
      <w:szCs w:val="32"/>
      <w14:ligatures w14:val="none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B109E"/>
    <w:pPr>
      <w:keepNext/>
      <w:keepLines/>
      <w:numPr>
        <w:ilvl w:val="1"/>
        <w:numId w:val="1"/>
      </w:numPr>
      <w:spacing w:before="40" w:after="0" w:line="256" w:lineRule="auto"/>
      <w:outlineLvl w:val="1"/>
    </w:pPr>
    <w:rPr>
      <w:rFonts w:asciiTheme="majorHAnsi" w:eastAsiaTheme="majorEastAsia" w:hAnsiTheme="majorHAnsi" w:cstheme="majorBidi"/>
      <w:kern w:val="0"/>
      <w:sz w:val="26"/>
      <w:szCs w:val="26"/>
      <w14:ligatures w14:val="none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B109E"/>
    <w:pPr>
      <w:keepNext/>
      <w:keepLines/>
      <w:numPr>
        <w:ilvl w:val="2"/>
        <w:numId w:val="1"/>
      </w:numPr>
      <w:spacing w:before="40" w:after="0" w:line="256" w:lineRule="auto"/>
      <w:outlineLvl w:val="2"/>
    </w:pPr>
    <w:rPr>
      <w:rFonts w:asciiTheme="majorHAnsi" w:eastAsiaTheme="majorEastAsia" w:hAnsiTheme="majorHAnsi" w:cstheme="majorBidi"/>
      <w:kern w:val="0"/>
      <w:sz w:val="24"/>
      <w:szCs w:val="24"/>
      <w14:ligatures w14:val="none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B109E"/>
    <w:pPr>
      <w:keepNext/>
      <w:keepLines/>
      <w:numPr>
        <w:ilvl w:val="3"/>
        <w:numId w:val="1"/>
      </w:numPr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B109E"/>
    <w:pPr>
      <w:keepNext/>
      <w:keepLines/>
      <w:numPr>
        <w:ilvl w:val="4"/>
        <w:numId w:val="1"/>
      </w:numPr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B109E"/>
    <w:pPr>
      <w:keepNext/>
      <w:keepLines/>
      <w:numPr>
        <w:ilvl w:val="5"/>
        <w:numId w:val="1"/>
      </w:numPr>
      <w:spacing w:before="40" w:after="0" w:line="25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B109E"/>
    <w:pPr>
      <w:keepNext/>
      <w:keepLines/>
      <w:numPr>
        <w:ilvl w:val="6"/>
        <w:numId w:val="1"/>
      </w:numPr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B109E"/>
    <w:pPr>
      <w:keepNext/>
      <w:keepLines/>
      <w:numPr>
        <w:ilvl w:val="7"/>
        <w:numId w:val="1"/>
      </w:numPr>
      <w:spacing w:before="40" w:after="0" w:line="25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B109E"/>
    <w:pPr>
      <w:keepNext/>
      <w:keepLines/>
      <w:numPr>
        <w:ilvl w:val="8"/>
        <w:numId w:val="1"/>
      </w:numPr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87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38741F"/>
    <w:pPr>
      <w:spacing w:after="0" w:line="240" w:lineRule="auto"/>
    </w:pPr>
    <w:rPr>
      <w:rFonts w:eastAsiaTheme="minorEastAsia"/>
      <w:kern w:val="0"/>
      <w:lang w:eastAsia="nl-NL"/>
      <w14:ligatures w14:val="non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38741F"/>
    <w:rPr>
      <w:rFonts w:eastAsiaTheme="minorEastAsia"/>
      <w:kern w:val="0"/>
      <w:lang w:eastAsia="nl-NL"/>
      <w14:ligatures w14:val="none"/>
    </w:rPr>
  </w:style>
  <w:style w:type="paragraph" w:styleId="Revisie">
    <w:name w:val="Revision"/>
    <w:hidden/>
    <w:uiPriority w:val="99"/>
    <w:semiHidden/>
    <w:rsid w:val="00ED6030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2C4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C49B6"/>
  </w:style>
  <w:style w:type="paragraph" w:styleId="Voettekst">
    <w:name w:val="footer"/>
    <w:basedOn w:val="Standaard"/>
    <w:link w:val="VoettekstChar"/>
    <w:uiPriority w:val="99"/>
    <w:unhideWhenUsed/>
    <w:rsid w:val="002C4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49B6"/>
  </w:style>
  <w:style w:type="character" w:customStyle="1" w:styleId="Kop1Char">
    <w:name w:val="Kop 1 Char"/>
    <w:basedOn w:val="Standaardalinea-lettertype"/>
    <w:link w:val="Kop1"/>
    <w:uiPriority w:val="9"/>
    <w:rsid w:val="00DB109E"/>
    <w:rPr>
      <w:rFonts w:asciiTheme="majorHAnsi" w:eastAsiaTheme="majorEastAsia" w:hAnsiTheme="majorHAnsi" w:cstheme="majorBidi"/>
      <w:kern w:val="0"/>
      <w:sz w:val="32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DB109E"/>
    <w:rPr>
      <w:rFonts w:asciiTheme="majorHAnsi" w:eastAsiaTheme="majorEastAsia" w:hAnsiTheme="majorHAnsi" w:cstheme="majorBidi"/>
      <w:kern w:val="0"/>
      <w:sz w:val="26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DB109E"/>
    <w:rPr>
      <w:rFonts w:asciiTheme="majorHAnsi" w:eastAsiaTheme="majorEastAsia" w:hAnsiTheme="majorHAnsi" w:cstheme="majorBidi"/>
      <w:kern w:val="0"/>
      <w:sz w:val="24"/>
      <w:szCs w:val="24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B109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B109E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B109E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B109E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B109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B109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DB109E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944D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53A7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3A7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3A7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3A7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3A7E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A4691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EC37B0"/>
    <w:rPr>
      <w:rFonts w:ascii="Times New Roman" w:hAnsi="Times New Roman" w:cs="Times New Roman"/>
      <w:sz w:val="24"/>
      <w:szCs w:val="24"/>
    </w:rPr>
  </w:style>
  <w:style w:type="paragraph" w:styleId="Titel">
    <w:name w:val="Title"/>
    <w:basedOn w:val="Standaard"/>
    <w:link w:val="TitelChar"/>
    <w:uiPriority w:val="10"/>
    <w:qFormat/>
    <w:rsid w:val="004C36C7"/>
    <w:pPr>
      <w:widowControl w:val="0"/>
      <w:autoSpaceDE w:val="0"/>
      <w:autoSpaceDN w:val="0"/>
      <w:spacing w:before="113" w:after="0" w:line="240" w:lineRule="auto"/>
      <w:ind w:left="2234" w:right="1577" w:hanging="1076"/>
    </w:pPr>
    <w:rPr>
      <w:rFonts w:ascii="Calibri" w:eastAsia="Calibri" w:hAnsi="Calibri" w:cs="Calibri"/>
      <w:b/>
      <w:bCs/>
      <w:kern w:val="0"/>
      <w:sz w:val="48"/>
      <w:szCs w:val="48"/>
      <w14:ligatures w14:val="none"/>
    </w:rPr>
  </w:style>
  <w:style w:type="character" w:customStyle="1" w:styleId="TitelChar">
    <w:name w:val="Titel Char"/>
    <w:basedOn w:val="Standaardalinea-lettertype"/>
    <w:link w:val="Titel"/>
    <w:uiPriority w:val="10"/>
    <w:rsid w:val="004C36C7"/>
    <w:rPr>
      <w:rFonts w:ascii="Calibri" w:eastAsia="Calibri" w:hAnsi="Calibri" w:cs="Calibri"/>
      <w:b/>
      <w:bCs/>
      <w:kern w:val="0"/>
      <w:sz w:val="48"/>
      <w:szCs w:val="4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0e0455-ba2a-4407-9a19-b0962ae76b1c" xsi:nil="true"/>
    <lcf76f155ced4ddcb4097134ff3c332f xmlns="9decbdb3-96f5-4a5c-a64c-3c31a3e847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ACDE45CEACF4B88F07F86FF3656F9" ma:contentTypeVersion="15" ma:contentTypeDescription="Een nieuw document maken." ma:contentTypeScope="" ma:versionID="75270c5dae71d3213a005b9e7c580bf3">
  <xsd:schema xmlns:xsd="http://www.w3.org/2001/XMLSchema" xmlns:xs="http://www.w3.org/2001/XMLSchema" xmlns:p="http://schemas.microsoft.com/office/2006/metadata/properties" xmlns:ns2="9decbdb3-96f5-4a5c-a64c-3c31a3e84790" xmlns:ns3="830e0455-ba2a-4407-9a19-b0962ae76b1c" targetNamespace="http://schemas.microsoft.com/office/2006/metadata/properties" ma:root="true" ma:fieldsID="5cfd070e8625a7a1540f0a3aab859a5a" ns2:_="" ns3:_="">
    <xsd:import namespace="9decbdb3-96f5-4a5c-a64c-3c31a3e84790"/>
    <xsd:import namespace="830e0455-ba2a-4407-9a19-b0962ae76b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cbdb3-96f5-4a5c-a64c-3c31a3e847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5816b8ea-71a6-4b80-a097-62824622df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e0455-ba2a-4407-9a19-b0962ae76b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d1fb20f-62b8-469c-9426-248a7730dd87}" ma:internalName="TaxCatchAll" ma:showField="CatchAllData" ma:web="830e0455-ba2a-4407-9a19-b0962ae76b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8268-1138-4A79-BC09-4C5072A3AA79}">
  <ds:schemaRefs>
    <ds:schemaRef ds:uri="http://schemas.microsoft.com/office/2006/metadata/properties"/>
    <ds:schemaRef ds:uri="http://schemas.microsoft.com/office/infopath/2007/PartnerControls"/>
    <ds:schemaRef ds:uri="830e0455-ba2a-4407-9a19-b0962ae76b1c"/>
    <ds:schemaRef ds:uri="9decbdb3-96f5-4a5c-a64c-3c31a3e84790"/>
  </ds:schemaRefs>
</ds:datastoreItem>
</file>

<file path=customXml/itemProps2.xml><?xml version="1.0" encoding="utf-8"?>
<ds:datastoreItem xmlns:ds="http://schemas.openxmlformats.org/officeDocument/2006/customXml" ds:itemID="{73BD19DA-7072-4C24-9670-BE9ABB373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257C29-102E-4708-B0FC-5B7B17FD4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cbdb3-96f5-4a5c-a64c-3c31a3e84790"/>
    <ds:schemaRef ds:uri="830e0455-ba2a-4407-9a19-b0962ae76b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46936C-B878-4A17-8C92-A5A412019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343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Kae Lou Meulman</dc:creator>
  <cp:keywords/>
  <dc:description/>
  <cp:lastModifiedBy>Sophie van Zandbergen</cp:lastModifiedBy>
  <cp:revision>31</cp:revision>
  <dcterms:created xsi:type="dcterms:W3CDTF">2026-08-11T10:18:00Z</dcterms:created>
  <dcterms:modified xsi:type="dcterms:W3CDTF">2026-09-10T12:14:00Z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0x010100F11ACDE45CEACF4B88F07F86FF3656F9</vt:lpwstr>
  </property>
  <property fmtid="{D5CDD505-2E9C-101B-9397-08002B2CF9AE}" pid="3" name="Order">
    <vt:r8>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docLang">
    <vt:lpwstr>nl</vt:lpwstr>
  </property>
</Properties>
</file>